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9D23B" w14:textId="77777777" w:rsidR="008B65D9" w:rsidRPr="008B65D9" w:rsidRDefault="008B65D9" w:rsidP="008B65D9">
      <w:pPr>
        <w:shd w:val="clear" w:color="auto" w:fill="FFFFFF"/>
        <w:spacing w:after="0" w:line="240" w:lineRule="auto"/>
        <w:jc w:val="center"/>
        <w:outlineLvl w:val="0"/>
        <w:rPr>
          <w:rFonts w:ascii="Times New Roman" w:eastAsia="Times New Roman" w:hAnsi="Times New Roman" w:cs="Times New Roman"/>
          <w:color w:val="333333"/>
          <w:spacing w:val="5"/>
          <w:kern w:val="36"/>
          <w:sz w:val="66"/>
          <w:szCs w:val="66"/>
          <w:lang w:eastAsia="en-IE"/>
        </w:rPr>
      </w:pPr>
      <w:r w:rsidRPr="008B65D9">
        <w:rPr>
          <w:rFonts w:ascii="Times New Roman" w:eastAsia="Times New Roman" w:hAnsi="Times New Roman" w:cs="Times New Roman"/>
          <w:color w:val="333333"/>
          <w:spacing w:val="5"/>
          <w:kern w:val="36"/>
          <w:sz w:val="66"/>
          <w:szCs w:val="66"/>
          <w:lang w:eastAsia="en-IE"/>
        </w:rPr>
        <w:t>7 Movement Techniques All Actors Should Study</w:t>
      </w:r>
    </w:p>
    <w:p w14:paraId="62F3113A" w14:textId="77777777" w:rsidR="008B65D9" w:rsidRPr="008B65D9" w:rsidRDefault="008B65D9" w:rsidP="008B65D9">
      <w:pPr>
        <w:shd w:val="clear" w:color="auto" w:fill="FFFFFF"/>
        <w:spacing w:line="240" w:lineRule="auto"/>
        <w:jc w:val="center"/>
        <w:rPr>
          <w:rFonts w:ascii="Arial" w:eastAsia="Times New Roman" w:hAnsi="Arial" w:cs="Arial"/>
          <w:caps/>
          <w:color w:val="333333"/>
          <w:spacing w:val="5"/>
          <w:sz w:val="21"/>
          <w:szCs w:val="21"/>
          <w:lang w:eastAsia="en-IE"/>
        </w:rPr>
      </w:pPr>
      <w:r w:rsidRPr="008B65D9">
        <w:rPr>
          <w:rFonts w:ascii="Arial" w:eastAsia="Times New Roman" w:hAnsi="Arial" w:cs="Arial"/>
          <w:caps/>
          <w:color w:val="333333"/>
          <w:spacing w:val="5"/>
          <w:sz w:val="21"/>
          <w:szCs w:val="21"/>
          <w:lang w:eastAsia="en-IE"/>
        </w:rPr>
        <w:t>BY </w:t>
      </w:r>
      <w:hyperlink r:id="rId4" w:history="1">
        <w:r w:rsidRPr="008B65D9">
          <w:rPr>
            <w:rFonts w:ascii="Arial" w:eastAsia="Times New Roman" w:hAnsi="Arial" w:cs="Arial"/>
            <w:caps/>
            <w:color w:val="333333"/>
            <w:spacing w:val="5"/>
            <w:sz w:val="21"/>
            <w:szCs w:val="21"/>
            <w:u w:val="single"/>
            <w:lang w:eastAsia="en-IE"/>
          </w:rPr>
          <w:t>KC WRIGHT</w:t>
        </w:r>
      </w:hyperlink>
      <w:r w:rsidRPr="008B65D9">
        <w:rPr>
          <w:rFonts w:ascii="Arial" w:eastAsia="Times New Roman" w:hAnsi="Arial" w:cs="Arial"/>
          <w:caps/>
          <w:color w:val="333333"/>
          <w:spacing w:val="5"/>
          <w:sz w:val="21"/>
          <w:szCs w:val="21"/>
          <w:lang w:eastAsia="en-IE"/>
        </w:rPr>
        <w:t> | 14 JULY 2017 17:00 | LAST UPDATED: 29 AUGUST 2019 19:45</w:t>
      </w:r>
    </w:p>
    <w:p w14:paraId="21E8B836" w14:textId="77777777" w:rsidR="008B65D9" w:rsidRPr="008B65D9" w:rsidRDefault="008B65D9" w:rsidP="008B65D9">
      <w:pPr>
        <w:shd w:val="clear" w:color="auto" w:fill="FFFFFF"/>
        <w:spacing w:after="0" w:line="240" w:lineRule="auto"/>
        <w:rPr>
          <w:rFonts w:ascii="Arial" w:eastAsia="Times New Roman" w:hAnsi="Arial" w:cs="Arial"/>
          <w:color w:val="333333"/>
          <w:spacing w:val="5"/>
          <w:sz w:val="27"/>
          <w:szCs w:val="27"/>
          <w:lang w:eastAsia="en-IE"/>
        </w:rPr>
      </w:pPr>
    </w:p>
    <w:p w14:paraId="42449F61" w14:textId="77777777" w:rsidR="008B65D9" w:rsidRPr="008B65D9" w:rsidRDefault="008B65D9" w:rsidP="008B65D9">
      <w:pPr>
        <w:shd w:val="clear" w:color="auto" w:fill="FFFFFF"/>
        <w:spacing w:before="240"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color w:val="333333"/>
          <w:spacing w:val="5"/>
          <w:sz w:val="27"/>
          <w:szCs w:val="27"/>
          <w:lang w:eastAsia="en-IE"/>
        </w:rPr>
        <w:t>Great actor trainin</w:t>
      </w:r>
      <w:bookmarkStart w:id="0" w:name="_GoBack"/>
      <w:bookmarkEnd w:id="0"/>
      <w:r w:rsidRPr="008B65D9">
        <w:rPr>
          <w:rFonts w:ascii="Arial" w:eastAsia="Times New Roman" w:hAnsi="Arial" w:cs="Arial"/>
          <w:color w:val="333333"/>
          <w:spacing w:val="5"/>
          <w:sz w:val="27"/>
          <w:szCs w:val="27"/>
          <w:lang w:eastAsia="en-IE"/>
        </w:rPr>
        <w:t xml:space="preserve">g focuses on the whole instrument: voice, mind, heart, and body. While we can’t get far without vocal technique, intellectual dexterity, and text-work skills, a strong physical presence is crucial to the professional actor. With that in mind, here are seven movement-based methods all actors should study. Did your </w:t>
      </w:r>
      <w:proofErr w:type="spellStart"/>
      <w:r w:rsidRPr="008B65D9">
        <w:rPr>
          <w:rFonts w:ascii="Arial" w:eastAsia="Times New Roman" w:hAnsi="Arial" w:cs="Arial"/>
          <w:color w:val="333333"/>
          <w:spacing w:val="5"/>
          <w:sz w:val="27"/>
          <w:szCs w:val="27"/>
          <w:lang w:eastAsia="en-IE"/>
        </w:rPr>
        <w:t>favorite</w:t>
      </w:r>
      <w:proofErr w:type="spellEnd"/>
      <w:r w:rsidRPr="008B65D9">
        <w:rPr>
          <w:rFonts w:ascii="Arial" w:eastAsia="Times New Roman" w:hAnsi="Arial" w:cs="Arial"/>
          <w:color w:val="333333"/>
          <w:spacing w:val="5"/>
          <w:sz w:val="27"/>
          <w:szCs w:val="27"/>
          <w:lang w:eastAsia="en-IE"/>
        </w:rPr>
        <w:t xml:space="preserve"> make the list?</w:t>
      </w:r>
    </w:p>
    <w:p w14:paraId="5DA31C09" w14:textId="77777777" w:rsidR="008B65D9" w:rsidRPr="008B65D9" w:rsidRDefault="008B65D9" w:rsidP="008B65D9">
      <w:pPr>
        <w:shd w:val="clear" w:color="auto" w:fill="FFFFFF"/>
        <w:spacing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t>Alexander Technique</w:t>
      </w:r>
      <w:r w:rsidRPr="008B65D9">
        <w:rPr>
          <w:rFonts w:ascii="Arial" w:eastAsia="Times New Roman" w:hAnsi="Arial" w:cs="Arial"/>
          <w:color w:val="333333"/>
          <w:spacing w:val="5"/>
          <w:sz w:val="27"/>
          <w:szCs w:val="27"/>
          <w:lang w:eastAsia="en-IE"/>
        </w:rPr>
        <w:br/>
        <w:t>This well-known practice applies specialized body-awareness strategies to correct unnecessary tension in actors and non-actors alike. Orator Frederick Matthias Alexander developed the technique in the late 1800s as a way of combatting his own vocal problems and quickly discovered that unlearning certain breathing and posture habits was the key to maximizing his own physical functionality. The approach has grown tremendously over the past century; Alexander Technique is taught (and practiced) in training programs across the world, and </w:t>
      </w:r>
      <w:hyperlink r:id="rId5" w:tgtFrame="_self" w:history="1">
        <w:r w:rsidRPr="008B65D9">
          <w:rPr>
            <w:rFonts w:ascii="Arial" w:eastAsia="Times New Roman" w:hAnsi="Arial" w:cs="Arial"/>
            <w:color w:val="43AEE0"/>
            <w:spacing w:val="5"/>
            <w:sz w:val="27"/>
            <w:szCs w:val="27"/>
            <w:u w:val="single"/>
            <w:lang w:eastAsia="en-IE"/>
          </w:rPr>
          <w:t>many actors swear by it</w:t>
        </w:r>
      </w:hyperlink>
      <w:r w:rsidRPr="008B65D9">
        <w:rPr>
          <w:rFonts w:ascii="Arial" w:eastAsia="Times New Roman" w:hAnsi="Arial" w:cs="Arial"/>
          <w:color w:val="333333"/>
          <w:spacing w:val="5"/>
          <w:sz w:val="27"/>
          <w:szCs w:val="27"/>
          <w:lang w:eastAsia="en-IE"/>
        </w:rPr>
        <w:t> as a solution to physical, vocal, and even mental restrictions.</w:t>
      </w:r>
    </w:p>
    <w:p w14:paraId="55777044" w14:textId="77777777" w:rsidR="008B65D9" w:rsidRPr="008B65D9" w:rsidRDefault="008B65D9" w:rsidP="008B65D9">
      <w:pPr>
        <w:shd w:val="clear" w:color="auto" w:fill="FFFFFF"/>
        <w:spacing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t>Jacques Lecoq</w:t>
      </w:r>
      <w:r w:rsidRPr="008B65D9">
        <w:rPr>
          <w:rFonts w:ascii="Arial" w:eastAsia="Times New Roman" w:hAnsi="Arial" w:cs="Arial"/>
          <w:color w:val="333333"/>
          <w:spacing w:val="5"/>
          <w:sz w:val="27"/>
          <w:szCs w:val="27"/>
          <w:lang w:eastAsia="en-IE"/>
        </w:rPr>
        <w:br/>
        <w:t xml:space="preserve">This renowned actor and teacher used a mix of mime, mask work, and other movement techniques to develop creativity and freedom of expression within his students. </w:t>
      </w:r>
      <w:proofErr w:type="spellStart"/>
      <w:r w:rsidRPr="008B65D9">
        <w:rPr>
          <w:rFonts w:ascii="Arial" w:eastAsia="Times New Roman" w:hAnsi="Arial" w:cs="Arial"/>
          <w:color w:val="333333"/>
          <w:spacing w:val="5"/>
          <w:sz w:val="27"/>
          <w:szCs w:val="27"/>
          <w:lang w:eastAsia="en-IE"/>
        </w:rPr>
        <w:t>L'École</w:t>
      </w:r>
      <w:proofErr w:type="spellEnd"/>
      <w:r w:rsidRPr="008B65D9">
        <w:rPr>
          <w:rFonts w:ascii="Arial" w:eastAsia="Times New Roman" w:hAnsi="Arial" w:cs="Arial"/>
          <w:color w:val="333333"/>
          <w:spacing w:val="5"/>
          <w:sz w:val="27"/>
          <w:szCs w:val="27"/>
          <w:lang w:eastAsia="en-IE"/>
        </w:rPr>
        <w:t xml:space="preserve"> Internationale de Théâtre Jacques Lecoq, the Parisian school he founded in 1956, is still one of the preeminent physical training </w:t>
      </w:r>
      <w:proofErr w:type="spellStart"/>
      <w:r w:rsidRPr="008B65D9">
        <w:rPr>
          <w:rFonts w:ascii="Arial" w:eastAsia="Times New Roman" w:hAnsi="Arial" w:cs="Arial"/>
          <w:color w:val="333333"/>
          <w:spacing w:val="5"/>
          <w:sz w:val="27"/>
          <w:szCs w:val="27"/>
          <w:lang w:eastAsia="en-IE"/>
        </w:rPr>
        <w:t>centers</w:t>
      </w:r>
      <w:proofErr w:type="spellEnd"/>
      <w:r w:rsidRPr="008B65D9">
        <w:rPr>
          <w:rFonts w:ascii="Arial" w:eastAsia="Times New Roman" w:hAnsi="Arial" w:cs="Arial"/>
          <w:color w:val="333333"/>
          <w:spacing w:val="5"/>
          <w:sz w:val="27"/>
          <w:szCs w:val="27"/>
          <w:lang w:eastAsia="en-IE"/>
        </w:rPr>
        <w:t xml:space="preserve"> in the world, developing artists of all kinds through its two-year conservatory and a variety of specialized workshops. The work is largely improv-based and draws on historical movements like Commedia </w:t>
      </w:r>
      <w:proofErr w:type="spellStart"/>
      <w:r w:rsidRPr="008B65D9">
        <w:rPr>
          <w:rFonts w:ascii="Arial" w:eastAsia="Times New Roman" w:hAnsi="Arial" w:cs="Arial"/>
          <w:color w:val="333333"/>
          <w:spacing w:val="5"/>
          <w:sz w:val="27"/>
          <w:szCs w:val="27"/>
          <w:lang w:eastAsia="en-IE"/>
        </w:rPr>
        <w:t>Dell’arte</w:t>
      </w:r>
      <w:proofErr w:type="spellEnd"/>
      <w:r w:rsidRPr="008B65D9">
        <w:rPr>
          <w:rFonts w:ascii="Arial" w:eastAsia="Times New Roman" w:hAnsi="Arial" w:cs="Arial"/>
          <w:color w:val="333333"/>
          <w:spacing w:val="5"/>
          <w:sz w:val="27"/>
          <w:szCs w:val="27"/>
          <w:lang w:eastAsia="en-IE"/>
        </w:rPr>
        <w:t xml:space="preserve"> and clown work as well as Lecoq’s famous neutral mask technique and psychological exercises involving elements, </w:t>
      </w:r>
      <w:proofErr w:type="spellStart"/>
      <w:r w:rsidRPr="008B65D9">
        <w:rPr>
          <w:rFonts w:ascii="Arial" w:eastAsia="Times New Roman" w:hAnsi="Arial" w:cs="Arial"/>
          <w:color w:val="333333"/>
          <w:spacing w:val="5"/>
          <w:sz w:val="27"/>
          <w:szCs w:val="27"/>
          <w:lang w:eastAsia="en-IE"/>
        </w:rPr>
        <w:t>colors</w:t>
      </w:r>
      <w:proofErr w:type="spellEnd"/>
      <w:r w:rsidRPr="008B65D9">
        <w:rPr>
          <w:rFonts w:ascii="Arial" w:eastAsia="Times New Roman" w:hAnsi="Arial" w:cs="Arial"/>
          <w:color w:val="333333"/>
          <w:spacing w:val="5"/>
          <w:sz w:val="27"/>
          <w:szCs w:val="27"/>
          <w:lang w:eastAsia="en-IE"/>
        </w:rPr>
        <w:t>, and seasons.</w:t>
      </w:r>
    </w:p>
    <w:p w14:paraId="621AC93A" w14:textId="77777777" w:rsidR="008B65D9" w:rsidRPr="008B65D9" w:rsidRDefault="008B65D9" w:rsidP="008B65D9">
      <w:pPr>
        <w:shd w:val="clear" w:color="auto" w:fill="FFFFFF"/>
        <w:spacing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t>Corporeal Mime</w:t>
      </w:r>
      <w:r w:rsidRPr="008B65D9">
        <w:rPr>
          <w:rFonts w:ascii="Arial" w:eastAsia="Times New Roman" w:hAnsi="Arial" w:cs="Arial"/>
          <w:color w:val="333333"/>
          <w:spacing w:val="5"/>
          <w:sz w:val="27"/>
          <w:szCs w:val="27"/>
          <w:lang w:eastAsia="en-IE"/>
        </w:rPr>
        <w:br/>
        <w:t xml:space="preserve">According to the great Étienne </w:t>
      </w:r>
      <w:proofErr w:type="spellStart"/>
      <w:r w:rsidRPr="008B65D9">
        <w:rPr>
          <w:rFonts w:ascii="Arial" w:eastAsia="Times New Roman" w:hAnsi="Arial" w:cs="Arial"/>
          <w:color w:val="333333"/>
          <w:spacing w:val="5"/>
          <w:sz w:val="27"/>
          <w:szCs w:val="27"/>
          <w:lang w:eastAsia="en-IE"/>
        </w:rPr>
        <w:t>Decroux</w:t>
      </w:r>
      <w:proofErr w:type="spellEnd"/>
      <w:r w:rsidRPr="008B65D9">
        <w:rPr>
          <w:rFonts w:ascii="Arial" w:eastAsia="Times New Roman" w:hAnsi="Arial" w:cs="Arial"/>
          <w:color w:val="333333"/>
          <w:spacing w:val="5"/>
          <w:sz w:val="27"/>
          <w:szCs w:val="27"/>
          <w:lang w:eastAsia="en-IE"/>
        </w:rPr>
        <w:t xml:space="preserve">, “One of the characteristics of our world is that it is sitting down. Corporeal mime stands up.” The famed actor developed the technique as a counterargument to pantomime, using its expressive movements to illustrate abstract concepts—not merely as a placeholder for everyday actions. The technique works inside out as a mode of expression, “making the invisible visible.” Physical </w:t>
      </w:r>
      <w:proofErr w:type="spellStart"/>
      <w:r w:rsidRPr="008B65D9">
        <w:rPr>
          <w:rFonts w:ascii="Arial" w:eastAsia="Times New Roman" w:hAnsi="Arial" w:cs="Arial"/>
          <w:color w:val="333333"/>
          <w:spacing w:val="5"/>
          <w:sz w:val="27"/>
          <w:szCs w:val="27"/>
          <w:lang w:eastAsia="en-IE"/>
        </w:rPr>
        <w:t>theaters</w:t>
      </w:r>
      <w:proofErr w:type="spellEnd"/>
      <w:r w:rsidRPr="008B65D9">
        <w:rPr>
          <w:rFonts w:ascii="Arial" w:eastAsia="Times New Roman" w:hAnsi="Arial" w:cs="Arial"/>
          <w:color w:val="333333"/>
          <w:spacing w:val="5"/>
          <w:sz w:val="27"/>
          <w:szCs w:val="27"/>
          <w:lang w:eastAsia="en-IE"/>
        </w:rPr>
        <w:t xml:space="preserve"> all over the world use corporeal mime to explore (and illustrate) the inner recesses of human emotion, turning thoughts and feelings into stage-worthy visuals.</w:t>
      </w:r>
    </w:p>
    <w:p w14:paraId="38A69ED2" w14:textId="77777777" w:rsidR="008B65D9" w:rsidRPr="008B65D9" w:rsidRDefault="008B65D9" w:rsidP="008B65D9">
      <w:pPr>
        <w:shd w:val="clear" w:color="auto" w:fill="FFFFFF"/>
        <w:spacing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lastRenderedPageBreak/>
        <w:t>Viewpoints</w:t>
      </w:r>
      <w:r w:rsidRPr="008B65D9">
        <w:rPr>
          <w:rFonts w:ascii="Arial" w:eastAsia="Times New Roman" w:hAnsi="Arial" w:cs="Arial"/>
          <w:color w:val="333333"/>
          <w:spacing w:val="5"/>
          <w:sz w:val="27"/>
          <w:szCs w:val="27"/>
          <w:lang w:eastAsia="en-IE"/>
        </w:rPr>
        <w:br/>
        <w:t xml:space="preserve">Like corporeal mime, Viewpoints explores human emotion in relation to space, time, and shape, but with specific parameters developed by choreographer Mary Overlie and acting teachers Anne Bogart and Tina Landau. As a theatrical technique, Viewpoints is used to create a story onstage through time (tempo, duration, </w:t>
      </w:r>
      <w:proofErr w:type="spellStart"/>
      <w:r w:rsidRPr="008B65D9">
        <w:rPr>
          <w:rFonts w:ascii="Arial" w:eastAsia="Times New Roman" w:hAnsi="Arial" w:cs="Arial"/>
          <w:color w:val="333333"/>
          <w:spacing w:val="5"/>
          <w:sz w:val="27"/>
          <w:szCs w:val="27"/>
          <w:lang w:eastAsia="en-IE"/>
        </w:rPr>
        <w:t>kinesthetic</w:t>
      </w:r>
      <w:proofErr w:type="spellEnd"/>
      <w:r w:rsidRPr="008B65D9">
        <w:rPr>
          <w:rFonts w:ascii="Arial" w:eastAsia="Times New Roman" w:hAnsi="Arial" w:cs="Arial"/>
          <w:color w:val="333333"/>
          <w:spacing w:val="5"/>
          <w:sz w:val="27"/>
          <w:szCs w:val="27"/>
          <w:lang w:eastAsia="en-IE"/>
        </w:rPr>
        <w:t xml:space="preserve"> response, and repetition), space (spatial relationship, topography, architecture, shape, and gesture), and sound (pitch, volume, and timbre). This aesthetically-focused approach is taught to actors and directors alike and has been adopted by major </w:t>
      </w:r>
      <w:proofErr w:type="spellStart"/>
      <w:r w:rsidRPr="008B65D9">
        <w:rPr>
          <w:rFonts w:ascii="Arial" w:eastAsia="Times New Roman" w:hAnsi="Arial" w:cs="Arial"/>
          <w:color w:val="333333"/>
          <w:spacing w:val="5"/>
          <w:sz w:val="27"/>
          <w:szCs w:val="27"/>
          <w:lang w:eastAsia="en-IE"/>
        </w:rPr>
        <w:t>theaters</w:t>
      </w:r>
      <w:proofErr w:type="spellEnd"/>
      <w:r w:rsidRPr="008B65D9">
        <w:rPr>
          <w:rFonts w:ascii="Arial" w:eastAsia="Times New Roman" w:hAnsi="Arial" w:cs="Arial"/>
          <w:color w:val="333333"/>
          <w:spacing w:val="5"/>
          <w:sz w:val="27"/>
          <w:szCs w:val="27"/>
          <w:lang w:eastAsia="en-IE"/>
        </w:rPr>
        <w:t xml:space="preserve"> internationally including the renowned </w:t>
      </w:r>
      <w:hyperlink r:id="rId6" w:tgtFrame="_blank" w:history="1">
        <w:r w:rsidRPr="008B65D9">
          <w:rPr>
            <w:rFonts w:ascii="Arial" w:eastAsia="Times New Roman" w:hAnsi="Arial" w:cs="Arial"/>
            <w:color w:val="43AEE0"/>
            <w:spacing w:val="5"/>
            <w:sz w:val="27"/>
            <w:szCs w:val="27"/>
            <w:u w:val="single"/>
            <w:lang w:eastAsia="en-IE"/>
          </w:rPr>
          <w:t>SITI company</w:t>
        </w:r>
      </w:hyperlink>
      <w:r w:rsidRPr="008B65D9">
        <w:rPr>
          <w:rFonts w:ascii="Arial" w:eastAsia="Times New Roman" w:hAnsi="Arial" w:cs="Arial"/>
          <w:color w:val="333333"/>
          <w:spacing w:val="5"/>
          <w:sz w:val="27"/>
          <w:szCs w:val="27"/>
          <w:lang w:eastAsia="en-IE"/>
        </w:rPr>
        <w:t> in New York, co-founded by Bogart and Tadashi Suzuki.</w:t>
      </w:r>
    </w:p>
    <w:p w14:paraId="6B27B594" w14:textId="77777777" w:rsidR="008B65D9" w:rsidRPr="008B65D9" w:rsidRDefault="008B65D9" w:rsidP="008B65D9">
      <w:pPr>
        <w:shd w:val="clear" w:color="auto" w:fill="FFFFFF"/>
        <w:spacing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t>The Suzuki Method of Acting</w:t>
      </w:r>
      <w:r w:rsidRPr="008B65D9">
        <w:rPr>
          <w:rFonts w:ascii="Arial" w:eastAsia="Times New Roman" w:hAnsi="Arial" w:cs="Arial"/>
          <w:color w:val="333333"/>
          <w:spacing w:val="5"/>
          <w:sz w:val="27"/>
          <w:szCs w:val="27"/>
          <w:lang w:eastAsia="en-IE"/>
        </w:rPr>
        <w:br/>
        <w:t xml:space="preserve">Great Japanese director Tadashi Suzuki came up with this extremely physical regime, which trains actors to work from their core and builds discipline, strength, and focus. The rigorous practice draws on martial arts influences and those of Japanese Noh, Kabuki, and the ancient Greek chorus. Suzuki teaches that acting “begins and ends with the feet”; numerous exercises include controlled (and repetitive) forms of stomping and squatting that create a connected </w:t>
      </w:r>
      <w:proofErr w:type="spellStart"/>
      <w:r w:rsidRPr="008B65D9">
        <w:rPr>
          <w:rFonts w:ascii="Arial" w:eastAsia="Times New Roman" w:hAnsi="Arial" w:cs="Arial"/>
          <w:color w:val="333333"/>
          <w:spacing w:val="5"/>
          <w:sz w:val="27"/>
          <w:szCs w:val="27"/>
          <w:lang w:eastAsia="en-IE"/>
        </w:rPr>
        <w:t>center</w:t>
      </w:r>
      <w:proofErr w:type="spellEnd"/>
      <w:r w:rsidRPr="008B65D9">
        <w:rPr>
          <w:rFonts w:ascii="Arial" w:eastAsia="Times New Roman" w:hAnsi="Arial" w:cs="Arial"/>
          <w:color w:val="333333"/>
          <w:spacing w:val="5"/>
          <w:sz w:val="27"/>
          <w:szCs w:val="27"/>
          <w:lang w:eastAsia="en-IE"/>
        </w:rPr>
        <w:t xml:space="preserve"> and bring the body to the brink of exhaustion. The method originated at </w:t>
      </w:r>
      <w:hyperlink r:id="rId7" w:tgtFrame="_blank" w:history="1">
        <w:r w:rsidRPr="008B65D9">
          <w:rPr>
            <w:rFonts w:ascii="Arial" w:eastAsia="Times New Roman" w:hAnsi="Arial" w:cs="Arial"/>
            <w:color w:val="43AEE0"/>
            <w:spacing w:val="5"/>
            <w:sz w:val="27"/>
            <w:szCs w:val="27"/>
            <w:u w:val="single"/>
            <w:lang w:eastAsia="en-IE"/>
          </w:rPr>
          <w:t>SCOT (the Suzuki Company of Toga, Japan)</w:t>
        </w:r>
      </w:hyperlink>
      <w:r w:rsidRPr="008B65D9">
        <w:rPr>
          <w:rFonts w:ascii="Arial" w:eastAsia="Times New Roman" w:hAnsi="Arial" w:cs="Arial"/>
          <w:color w:val="333333"/>
          <w:spacing w:val="5"/>
          <w:sz w:val="27"/>
          <w:szCs w:val="27"/>
          <w:lang w:eastAsia="en-IE"/>
        </w:rPr>
        <w:t>, is taught all over the world, and is practiced at the SITI company alongside Bogart’s Viewpoints.</w:t>
      </w:r>
    </w:p>
    <w:p w14:paraId="6D6DE00E" w14:textId="77777777" w:rsidR="008B65D9" w:rsidRPr="008B65D9" w:rsidRDefault="008B65D9" w:rsidP="008B65D9">
      <w:pPr>
        <w:shd w:val="clear" w:color="auto" w:fill="FFFFFF"/>
        <w:spacing w:after="300"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t>The Williamson Technique</w:t>
      </w:r>
      <w:r w:rsidRPr="008B65D9">
        <w:rPr>
          <w:rFonts w:ascii="Arial" w:eastAsia="Times New Roman" w:hAnsi="Arial" w:cs="Arial"/>
          <w:color w:val="333333"/>
          <w:spacing w:val="5"/>
          <w:sz w:val="27"/>
          <w:szCs w:val="27"/>
          <w:lang w:eastAsia="en-IE"/>
        </w:rPr>
        <w:br/>
        <w:t xml:space="preserve">Created by actor and teacher Lloyd Williamson as a sort of physical accompaniment to the intellectual training of Sanford Meisner, this technique is known as the “physical process of communication in acting.” Drawing on the five senses, Williamson teaches that awareness of sensory stimulation creates experience for the actor; by practicing flexibility and physical connectedness, the actor can begin to create </w:t>
      </w:r>
      <w:proofErr w:type="spellStart"/>
      <w:r w:rsidRPr="008B65D9">
        <w:rPr>
          <w:rFonts w:ascii="Arial" w:eastAsia="Times New Roman" w:hAnsi="Arial" w:cs="Arial"/>
          <w:color w:val="333333"/>
          <w:spacing w:val="5"/>
          <w:sz w:val="27"/>
          <w:szCs w:val="27"/>
          <w:lang w:eastAsia="en-IE"/>
        </w:rPr>
        <w:t>behavior</w:t>
      </w:r>
      <w:proofErr w:type="spellEnd"/>
      <w:r w:rsidRPr="008B65D9">
        <w:rPr>
          <w:rFonts w:ascii="Arial" w:eastAsia="Times New Roman" w:hAnsi="Arial" w:cs="Arial"/>
          <w:color w:val="333333"/>
          <w:spacing w:val="5"/>
          <w:sz w:val="27"/>
          <w:szCs w:val="27"/>
          <w:lang w:eastAsia="en-IE"/>
        </w:rPr>
        <w:t xml:space="preserve"> in alignment with that experience. The theory draws on itself; sensory observation creates experience, experience inspires </w:t>
      </w:r>
      <w:proofErr w:type="spellStart"/>
      <w:r w:rsidRPr="008B65D9">
        <w:rPr>
          <w:rFonts w:ascii="Arial" w:eastAsia="Times New Roman" w:hAnsi="Arial" w:cs="Arial"/>
          <w:color w:val="333333"/>
          <w:spacing w:val="5"/>
          <w:sz w:val="27"/>
          <w:szCs w:val="27"/>
          <w:lang w:eastAsia="en-IE"/>
        </w:rPr>
        <w:t>behavior</w:t>
      </w:r>
      <w:proofErr w:type="spellEnd"/>
      <w:r w:rsidRPr="008B65D9">
        <w:rPr>
          <w:rFonts w:ascii="Arial" w:eastAsia="Times New Roman" w:hAnsi="Arial" w:cs="Arial"/>
          <w:color w:val="333333"/>
          <w:spacing w:val="5"/>
          <w:sz w:val="27"/>
          <w:szCs w:val="27"/>
          <w:lang w:eastAsia="en-IE"/>
        </w:rPr>
        <w:t xml:space="preserve">, </w:t>
      </w:r>
      <w:proofErr w:type="spellStart"/>
      <w:r w:rsidRPr="008B65D9">
        <w:rPr>
          <w:rFonts w:ascii="Arial" w:eastAsia="Times New Roman" w:hAnsi="Arial" w:cs="Arial"/>
          <w:color w:val="333333"/>
          <w:spacing w:val="5"/>
          <w:sz w:val="27"/>
          <w:szCs w:val="27"/>
          <w:lang w:eastAsia="en-IE"/>
        </w:rPr>
        <w:t>behavior</w:t>
      </w:r>
      <w:proofErr w:type="spellEnd"/>
      <w:r w:rsidRPr="008B65D9">
        <w:rPr>
          <w:rFonts w:ascii="Arial" w:eastAsia="Times New Roman" w:hAnsi="Arial" w:cs="Arial"/>
          <w:color w:val="333333"/>
          <w:spacing w:val="5"/>
          <w:sz w:val="27"/>
          <w:szCs w:val="27"/>
          <w:lang w:eastAsia="en-IE"/>
        </w:rPr>
        <w:t xml:space="preserve"> creates new sensory stimulation, and the cycle continues.</w:t>
      </w:r>
    </w:p>
    <w:p w14:paraId="2B396B81" w14:textId="77777777" w:rsidR="008B65D9" w:rsidRPr="008B65D9" w:rsidRDefault="008B65D9" w:rsidP="008B65D9">
      <w:pPr>
        <w:shd w:val="clear" w:color="auto" w:fill="FFFFFF"/>
        <w:spacing w:line="240" w:lineRule="auto"/>
        <w:rPr>
          <w:rFonts w:ascii="Arial" w:eastAsia="Times New Roman" w:hAnsi="Arial" w:cs="Arial"/>
          <w:color w:val="333333"/>
          <w:spacing w:val="5"/>
          <w:sz w:val="27"/>
          <w:szCs w:val="27"/>
          <w:lang w:eastAsia="en-IE"/>
        </w:rPr>
      </w:pPr>
      <w:r w:rsidRPr="008B65D9">
        <w:rPr>
          <w:rFonts w:ascii="Arial" w:eastAsia="Times New Roman" w:hAnsi="Arial" w:cs="Arial"/>
          <w:b/>
          <w:bCs/>
          <w:color w:val="333333"/>
          <w:spacing w:val="5"/>
          <w:sz w:val="27"/>
          <w:szCs w:val="27"/>
          <w:u w:val="single"/>
          <w:lang w:eastAsia="en-IE"/>
        </w:rPr>
        <w:t>Laban Movement Analysis</w:t>
      </w:r>
      <w:r w:rsidRPr="008B65D9">
        <w:rPr>
          <w:rFonts w:ascii="Arial" w:eastAsia="Times New Roman" w:hAnsi="Arial" w:cs="Arial"/>
          <w:color w:val="333333"/>
          <w:spacing w:val="5"/>
          <w:sz w:val="27"/>
          <w:szCs w:val="27"/>
          <w:lang w:eastAsia="en-IE"/>
        </w:rPr>
        <w:br/>
        <w:t xml:space="preserve">As much a language for observing movement as a dedicated acting technique, Rudolf Laban’s scientific approach divides movement into four categories: body, effort, shape, and space. Applied to theatrical training, Laban uncovers small nuances behind </w:t>
      </w:r>
      <w:proofErr w:type="spellStart"/>
      <w:r w:rsidRPr="008B65D9">
        <w:rPr>
          <w:rFonts w:ascii="Arial" w:eastAsia="Times New Roman" w:hAnsi="Arial" w:cs="Arial"/>
          <w:color w:val="333333"/>
          <w:spacing w:val="5"/>
          <w:sz w:val="27"/>
          <w:szCs w:val="27"/>
          <w:lang w:eastAsia="en-IE"/>
        </w:rPr>
        <w:t>behavior</w:t>
      </w:r>
      <w:proofErr w:type="spellEnd"/>
      <w:r w:rsidRPr="008B65D9">
        <w:rPr>
          <w:rFonts w:ascii="Arial" w:eastAsia="Times New Roman" w:hAnsi="Arial" w:cs="Arial"/>
          <w:color w:val="333333"/>
          <w:spacing w:val="5"/>
          <w:sz w:val="27"/>
          <w:szCs w:val="27"/>
          <w:lang w:eastAsia="en-IE"/>
        </w:rPr>
        <w:t xml:space="preserve">, examining everything from dramatic movements (throwing oneself across a room) to everyday gestures (flicking a piece of lint </w:t>
      </w:r>
      <w:proofErr w:type="gramStart"/>
      <w:r w:rsidRPr="008B65D9">
        <w:rPr>
          <w:rFonts w:ascii="Arial" w:eastAsia="Times New Roman" w:hAnsi="Arial" w:cs="Arial"/>
          <w:color w:val="333333"/>
          <w:spacing w:val="5"/>
          <w:sz w:val="27"/>
          <w:szCs w:val="27"/>
          <w:lang w:eastAsia="en-IE"/>
        </w:rPr>
        <w:t>off of</w:t>
      </w:r>
      <w:proofErr w:type="gramEnd"/>
      <w:r w:rsidRPr="008B65D9">
        <w:rPr>
          <w:rFonts w:ascii="Arial" w:eastAsia="Times New Roman" w:hAnsi="Arial" w:cs="Arial"/>
          <w:color w:val="333333"/>
          <w:spacing w:val="5"/>
          <w:sz w:val="27"/>
          <w:szCs w:val="27"/>
          <w:lang w:eastAsia="en-IE"/>
        </w:rPr>
        <w:t xml:space="preserve"> one’s shoulder), and maximizing specificity with every action.</w:t>
      </w:r>
    </w:p>
    <w:p w14:paraId="54DDF56D" w14:textId="77777777" w:rsidR="004E7936" w:rsidRPr="008B65D9" w:rsidRDefault="008B65D9" w:rsidP="008B65D9"/>
    <w:sectPr w:rsidR="004E7936" w:rsidRPr="008B65D9" w:rsidSect="008B65D9">
      <w:pgSz w:w="11906" w:h="16838"/>
      <w:pgMar w:top="851"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5D9"/>
    <w:rsid w:val="00337BB5"/>
    <w:rsid w:val="005F69E4"/>
    <w:rsid w:val="0084259F"/>
    <w:rsid w:val="008B65D9"/>
    <w:rsid w:val="008C34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29D7"/>
  <w15:chartTrackingRefBased/>
  <w15:docId w15:val="{15F98F76-00C3-44C6-8442-BE3B2FEC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65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5D9"/>
    <w:rPr>
      <w:rFonts w:ascii="Times New Roman" w:eastAsia="Times New Roman" w:hAnsi="Times New Roman" w:cs="Times New Roman"/>
      <w:b/>
      <w:bCs/>
      <w:kern w:val="36"/>
      <w:sz w:val="48"/>
      <w:szCs w:val="48"/>
      <w:lang w:eastAsia="en-IE"/>
    </w:rPr>
  </w:style>
  <w:style w:type="character" w:styleId="Hyperlink">
    <w:name w:val="Hyperlink"/>
    <w:basedOn w:val="DefaultParagraphFont"/>
    <w:uiPriority w:val="99"/>
    <w:semiHidden/>
    <w:unhideWhenUsed/>
    <w:rsid w:val="008B65D9"/>
    <w:rPr>
      <w:color w:val="0000FF"/>
      <w:u w:val="single"/>
    </w:rPr>
  </w:style>
  <w:style w:type="character" w:customStyle="1" w:styleId="articledate">
    <w:name w:val="article_date"/>
    <w:basedOn w:val="DefaultParagraphFont"/>
    <w:rsid w:val="008B65D9"/>
  </w:style>
  <w:style w:type="character" w:customStyle="1" w:styleId="articleupdateddate">
    <w:name w:val="article_updated_date"/>
    <w:basedOn w:val="DefaultParagraphFont"/>
    <w:rsid w:val="008B65D9"/>
  </w:style>
  <w:style w:type="paragraph" w:styleId="NormalWeb">
    <w:name w:val="Normal (Web)"/>
    <w:basedOn w:val="Normal"/>
    <w:uiPriority w:val="99"/>
    <w:semiHidden/>
    <w:unhideWhenUsed/>
    <w:rsid w:val="008B65D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B65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8796">
      <w:bodyDiv w:val="1"/>
      <w:marLeft w:val="0"/>
      <w:marRight w:val="0"/>
      <w:marTop w:val="0"/>
      <w:marBottom w:val="0"/>
      <w:divBdr>
        <w:top w:val="none" w:sz="0" w:space="0" w:color="auto"/>
        <w:left w:val="none" w:sz="0" w:space="0" w:color="auto"/>
        <w:bottom w:val="none" w:sz="0" w:space="0" w:color="auto"/>
        <w:right w:val="none" w:sz="0" w:space="0" w:color="auto"/>
      </w:divBdr>
      <w:divsChild>
        <w:div w:id="1430153331">
          <w:marLeft w:val="0"/>
          <w:marRight w:val="0"/>
          <w:marTop w:val="240"/>
          <w:marBottom w:val="240"/>
          <w:divBdr>
            <w:top w:val="none" w:sz="0" w:space="0" w:color="auto"/>
            <w:left w:val="none" w:sz="0" w:space="0" w:color="auto"/>
            <w:bottom w:val="none" w:sz="0" w:space="0" w:color="auto"/>
            <w:right w:val="none" w:sz="0" w:space="0" w:color="auto"/>
          </w:divBdr>
        </w:div>
        <w:div w:id="854802243">
          <w:marLeft w:val="0"/>
          <w:marRight w:val="0"/>
          <w:marTop w:val="0"/>
          <w:marBottom w:val="450"/>
          <w:divBdr>
            <w:top w:val="none" w:sz="0" w:space="0" w:color="auto"/>
            <w:left w:val="none" w:sz="0" w:space="0" w:color="auto"/>
            <w:bottom w:val="none" w:sz="0" w:space="0" w:color="auto"/>
            <w:right w:val="none" w:sz="0" w:space="0" w:color="auto"/>
          </w:divBdr>
          <w:divsChild>
            <w:div w:id="1612467867">
              <w:marLeft w:val="0"/>
              <w:marRight w:val="450"/>
              <w:marTop w:val="120"/>
              <w:marBottom w:val="450"/>
              <w:divBdr>
                <w:top w:val="none" w:sz="0" w:space="0" w:color="auto"/>
                <w:left w:val="none" w:sz="0" w:space="0" w:color="auto"/>
                <w:bottom w:val="none" w:sz="0" w:space="0" w:color="auto"/>
                <w:right w:val="none" w:sz="0" w:space="0" w:color="auto"/>
              </w:divBdr>
              <w:divsChild>
                <w:div w:id="7229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ot-suzukicompany.com/en/profile.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ckstage.com/interview/co-artistic-director-ellen-lauren-ethos-siti-company/" TargetMode="External"/><Relationship Id="rId5" Type="http://schemas.openxmlformats.org/officeDocument/2006/relationships/hyperlink" Target="http://www.backstage.com/interview/emily-whyte-3-things-actors-should-know-about-alexander-technique/" TargetMode="External"/><Relationship Id="rId4" Type="http://schemas.openxmlformats.org/officeDocument/2006/relationships/hyperlink" Target="https://www.backstage.com/magazine/author/kc-wrigh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2019-12-19T21:10:00Z</dcterms:created>
  <dcterms:modified xsi:type="dcterms:W3CDTF">2019-12-19T21:11:00Z</dcterms:modified>
</cp:coreProperties>
</file>